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48" w:rsidRPr="00234D9E" w:rsidRDefault="00B85B48" w:rsidP="00B85B48">
      <w:pPr>
        <w:jc w:val="center"/>
        <w:rPr>
          <w:rFonts w:ascii="Times New Roman" w:hAnsi="Times New Roman" w:cs="Times New Roman"/>
          <w:b/>
          <w:sz w:val="24"/>
        </w:rPr>
      </w:pPr>
      <w:r w:rsidRPr="00234D9E">
        <w:rPr>
          <w:rFonts w:ascii="Times New Roman" w:hAnsi="Times New Roman" w:cs="Times New Roman"/>
          <w:b/>
          <w:sz w:val="24"/>
        </w:rPr>
        <w:t xml:space="preserve">МКОУ </w:t>
      </w:r>
      <w:proofErr w:type="spellStart"/>
      <w:r w:rsidRPr="00234D9E">
        <w:rPr>
          <w:rFonts w:ascii="Times New Roman" w:hAnsi="Times New Roman" w:cs="Times New Roman"/>
          <w:b/>
          <w:sz w:val="24"/>
        </w:rPr>
        <w:t>Думиничская</w:t>
      </w:r>
      <w:proofErr w:type="spellEnd"/>
      <w:r w:rsidRPr="00234D9E"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№2»</w:t>
      </w:r>
    </w:p>
    <w:p w:rsidR="00B85B48" w:rsidRPr="00234D9E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B85B48" w:rsidRPr="00234D9E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B85B48" w:rsidRPr="00234D9E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B85B48" w:rsidRPr="00C601C3" w:rsidRDefault="00B85B48" w:rsidP="00B85B48">
      <w:pPr>
        <w:spacing w:after="0" w:line="360" w:lineRule="auto"/>
        <w:ind w:left="426" w:firstLine="36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Рабочая программа</w:t>
      </w:r>
    </w:p>
    <w:p w:rsidR="00B85B48" w:rsidRPr="00C601C3" w:rsidRDefault="00B85B48" w:rsidP="00B85B48">
      <w:pPr>
        <w:spacing w:after="0" w:line="240" w:lineRule="auto"/>
        <w:ind w:left="-540" w:firstLine="90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по учебному предмету «Родная русская литература»</w:t>
      </w:r>
    </w:p>
    <w:p w:rsidR="00B85B48" w:rsidRPr="00C601C3" w:rsidRDefault="00B85B48" w:rsidP="00B85B48">
      <w:pPr>
        <w:spacing w:after="0" w:line="240" w:lineRule="auto"/>
        <w:ind w:left="-540" w:firstLine="90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B85B48" w:rsidRPr="00C601C3" w:rsidRDefault="00B85B48" w:rsidP="00B85B4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B85B48" w:rsidRPr="00C601C3" w:rsidRDefault="00B85B48" w:rsidP="00B85B4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b/>
          <w:i/>
          <w:sz w:val="24"/>
          <w:szCs w:val="24"/>
        </w:rPr>
        <w:t>для 10- 11  класса</w:t>
      </w:r>
    </w:p>
    <w:p w:rsidR="00B85B48" w:rsidRPr="00C601C3" w:rsidRDefault="00B85B48" w:rsidP="00B85B4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b/>
          <w:i/>
          <w:sz w:val="24"/>
          <w:szCs w:val="24"/>
        </w:rPr>
        <w:t>(0,5  часа в неделю)</w:t>
      </w:r>
    </w:p>
    <w:p w:rsidR="00B85B48" w:rsidRPr="00B62A05" w:rsidRDefault="00B85B48" w:rsidP="00B85B48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85B48" w:rsidRPr="00B62A05" w:rsidRDefault="00B85B48" w:rsidP="00B85B48">
      <w:pPr>
        <w:spacing w:after="0" w:line="240" w:lineRule="auto"/>
        <w:ind w:firstLine="6663"/>
        <w:rPr>
          <w:rFonts w:ascii="Times New Roman" w:eastAsia="Calibri" w:hAnsi="Times New Roman" w:cs="Times New Roman"/>
          <w:sz w:val="24"/>
          <w:szCs w:val="24"/>
        </w:rPr>
      </w:pPr>
    </w:p>
    <w:p w:rsidR="00B85B48" w:rsidRPr="00234D9E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B85B48" w:rsidRPr="00234D9E" w:rsidRDefault="00B85B48" w:rsidP="00B85B48">
      <w:pPr>
        <w:rPr>
          <w:rFonts w:ascii="Times New Roman" w:hAnsi="Times New Roman" w:cs="Times New Roman"/>
          <w:sz w:val="24"/>
        </w:rPr>
      </w:pPr>
    </w:p>
    <w:p w:rsidR="00B85B48" w:rsidRPr="00234D9E" w:rsidRDefault="00B85B48" w:rsidP="00B85B4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Учитель: </w:t>
      </w:r>
      <w:r>
        <w:rPr>
          <w:rFonts w:ascii="Times New Roman" w:hAnsi="Times New Roman" w:cs="Times New Roman"/>
          <w:sz w:val="24"/>
        </w:rPr>
        <w:t>Баранова А.И.</w:t>
      </w:r>
    </w:p>
    <w:p w:rsidR="00B85B48" w:rsidRPr="00234D9E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B85B48" w:rsidRPr="00234D9E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B85B48" w:rsidRPr="00234D9E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B85B48" w:rsidRPr="00234D9E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B85B48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B85B48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B85B48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B85B48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B85B48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B85B48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B85B48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B85B48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B85B48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B85B48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B85B48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B85B48" w:rsidRDefault="00B85B48" w:rsidP="00B85B48">
      <w:pPr>
        <w:jc w:val="center"/>
        <w:rPr>
          <w:rFonts w:ascii="Times New Roman" w:hAnsi="Times New Roman" w:cs="Times New Roman"/>
          <w:sz w:val="24"/>
        </w:rPr>
      </w:pPr>
    </w:p>
    <w:p w:rsidR="00397FB7" w:rsidRPr="00C601C3" w:rsidRDefault="00397FB7" w:rsidP="00397FB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FB7" w:rsidRPr="00C601C3" w:rsidRDefault="00397FB7" w:rsidP="00B85B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97FB7" w:rsidRPr="00C601C3" w:rsidRDefault="00397FB7" w:rsidP="00397F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7FB7" w:rsidRPr="00C601C3" w:rsidRDefault="00397FB7" w:rsidP="00397FB7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01C3">
        <w:rPr>
          <w:rFonts w:ascii="Times New Roman" w:eastAsia="Calibri" w:hAnsi="Times New Roman" w:cs="Times New Roman"/>
          <w:b/>
          <w:sz w:val="24"/>
          <w:szCs w:val="24"/>
        </w:rPr>
        <w:t>Раздел 1. Планируемые результаты освоения учебного предмета «Родная русская литература»</w:t>
      </w:r>
    </w:p>
    <w:p w:rsidR="00397FB7" w:rsidRPr="00C601C3" w:rsidRDefault="00397FB7" w:rsidP="00397F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C601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Планируемые результаты освоения учебного предмета «Родная русская литература»</w:t>
      </w:r>
    </w:p>
    <w:p w:rsidR="00397FB7" w:rsidRPr="00C601C3" w:rsidRDefault="00397FB7" w:rsidP="00397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1C3">
        <w:rPr>
          <w:rFonts w:ascii="Times New Roman" w:eastAsia="Calibri" w:hAnsi="Times New Roman" w:cs="Times New Roman"/>
          <w:b/>
          <w:sz w:val="24"/>
          <w:szCs w:val="24"/>
        </w:rPr>
        <w:t>Реализация программы способствует достижению личностных результатов:</w:t>
      </w:r>
    </w:p>
    <w:p w:rsidR="00397FB7" w:rsidRPr="00C601C3" w:rsidRDefault="00397FB7" w:rsidP="00397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C3">
        <w:rPr>
          <w:rFonts w:ascii="Times New Roman" w:eastAsia="Calibri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уважение государственных символов (герб, флаг, гимн);</w:t>
      </w:r>
    </w:p>
    <w:p w:rsidR="00397FB7" w:rsidRPr="00C601C3" w:rsidRDefault="00397FB7" w:rsidP="00397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01C3">
        <w:rPr>
          <w:rFonts w:ascii="Times New Roman" w:eastAsia="Calibri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97FB7" w:rsidRPr="00C601C3" w:rsidRDefault="00397FB7" w:rsidP="00397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C3">
        <w:rPr>
          <w:rFonts w:ascii="Times New Roman" w:eastAsia="Calibri" w:hAnsi="Times New Roman" w:cs="Times New Roman"/>
          <w:sz w:val="24"/>
          <w:szCs w:val="24"/>
        </w:rPr>
        <w:t>3) готовность к служению Отечеству, его защите;</w:t>
      </w:r>
    </w:p>
    <w:p w:rsidR="00397FB7" w:rsidRPr="00C601C3" w:rsidRDefault="00397FB7" w:rsidP="00397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C3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C601C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601C3">
        <w:rPr>
          <w:rFonts w:ascii="Times New Roman" w:eastAsia="Calibri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97FB7" w:rsidRPr="00C601C3" w:rsidRDefault="00397FB7" w:rsidP="00397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C3">
        <w:rPr>
          <w:rFonts w:ascii="Times New Roman" w:eastAsia="Calibri" w:hAnsi="Times New Roman" w:cs="Times New Roman"/>
          <w:sz w:val="24"/>
          <w:szCs w:val="24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97FB7" w:rsidRPr="00C601C3" w:rsidRDefault="00397FB7" w:rsidP="00397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C3">
        <w:rPr>
          <w:rFonts w:ascii="Times New Roman" w:eastAsia="Calibri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397FB7" w:rsidRPr="00C601C3" w:rsidRDefault="00397FB7" w:rsidP="00397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C3">
        <w:rPr>
          <w:rFonts w:ascii="Times New Roman" w:eastAsia="Calibri" w:hAnsi="Times New Roman" w:cs="Times New Roman"/>
          <w:sz w:val="24"/>
          <w:szCs w:val="24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:rsidR="00397FB7" w:rsidRPr="00C601C3" w:rsidRDefault="00397FB7" w:rsidP="00397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C3">
        <w:rPr>
          <w:rFonts w:ascii="Times New Roman" w:eastAsia="Calibri" w:hAnsi="Times New Roman" w:cs="Times New Roman"/>
          <w:sz w:val="24"/>
          <w:szCs w:val="24"/>
        </w:rPr>
        <w:t>10) ответственное отношение к созданию семьи на основе осознанного принятия ценностей семейной жизни;</w:t>
      </w:r>
    </w:p>
    <w:p w:rsidR="00397FB7" w:rsidRPr="00C601C3" w:rsidRDefault="00397FB7" w:rsidP="00397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C3">
        <w:rPr>
          <w:rFonts w:ascii="Times New Roman" w:eastAsia="Calibri" w:hAnsi="Times New Roman" w:cs="Times New Roman"/>
          <w:sz w:val="24"/>
          <w:szCs w:val="24"/>
        </w:rPr>
        <w:t>11)</w:t>
      </w:r>
      <w:r w:rsidRPr="00C601C3"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осознание ценности литературы как ядра национальной культуры, объединяющего эпохи и поколения в «русский мир».</w:t>
      </w:r>
    </w:p>
    <w:p w:rsidR="00397FB7" w:rsidRPr="00C601C3" w:rsidRDefault="00397FB7" w:rsidP="00397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FB7" w:rsidRPr="00C601C3" w:rsidRDefault="00397FB7" w:rsidP="00397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1C3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программы нацелена на достижение </w:t>
      </w:r>
      <w:proofErr w:type="spellStart"/>
      <w:r w:rsidRPr="00C601C3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C601C3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результатов: 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7FB7" w:rsidRPr="00C601C3" w:rsidRDefault="00397FB7" w:rsidP="00397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i/>
          <w:sz w:val="24"/>
          <w:szCs w:val="24"/>
        </w:rPr>
        <w:t>Выпускник научится: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>владеть основами самоконтроля, самооценки;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>определять понятия, создавать обобщения, устанавливать аналогии;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>организовывать учебное сотрудничество и совместную деятельность с учителем и сверстниками;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>сопоставлять «чужие» тексты интерпретирующего характера, аргументированно оценивать их;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 xml:space="preserve">понимать ценность жизни во всех </w:t>
      </w:r>
      <w:proofErr w:type="spellStart"/>
      <w:r w:rsidRPr="00C601C3">
        <w:rPr>
          <w:rFonts w:ascii="Times New Roman" w:eastAsia="Calibri" w:hAnsi="Times New Roman" w:cs="Times New Roman"/>
          <w:bCs/>
          <w:sz w:val="24"/>
          <w:szCs w:val="24"/>
        </w:rPr>
        <w:t>еѐ</w:t>
      </w:r>
      <w:proofErr w:type="spellEnd"/>
      <w:r w:rsidRPr="00C601C3">
        <w:rPr>
          <w:rFonts w:ascii="Times New Roman" w:eastAsia="Calibri" w:hAnsi="Times New Roman" w:cs="Times New Roman"/>
          <w:bCs/>
          <w:sz w:val="24"/>
          <w:szCs w:val="24"/>
        </w:rPr>
        <w:t xml:space="preserve"> проявлениях и необходимости ответственного, бережного отношения к ней;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>определять гуманистические, демократические и традиционные ценности русского народа;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>определять необходимость ответственности и долга перед Родиной;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>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>основам прогнозирования;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>отображать в речи содержание совершаемых действий в форме громкой социализированной и внутренней речи.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проводить аналогии между изучаемым материалом и собственным опытом; 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 xml:space="preserve">использовать знаково-символические средства, в </w:t>
      </w:r>
      <w:proofErr w:type="spellStart"/>
      <w:r w:rsidRPr="00C601C3">
        <w:rPr>
          <w:rFonts w:ascii="Times New Roman" w:eastAsia="Calibri" w:hAnsi="Times New Roman" w:cs="Times New Roman"/>
          <w:bCs/>
          <w:sz w:val="24"/>
          <w:szCs w:val="24"/>
        </w:rPr>
        <w:t>т.ч</w:t>
      </w:r>
      <w:proofErr w:type="spellEnd"/>
      <w:r w:rsidRPr="00C601C3">
        <w:rPr>
          <w:rFonts w:ascii="Times New Roman" w:eastAsia="Calibri" w:hAnsi="Times New Roman" w:cs="Times New Roman"/>
          <w:bCs/>
          <w:sz w:val="24"/>
          <w:szCs w:val="24"/>
        </w:rPr>
        <w:t>. схемы (включая концептуальные) для решения учебных задач.</w:t>
      </w:r>
    </w:p>
    <w:p w:rsidR="00397FB7" w:rsidRPr="00C601C3" w:rsidRDefault="00397FB7" w:rsidP="00397FB7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397FB7" w:rsidRPr="00C601C3" w:rsidRDefault="00397FB7" w:rsidP="00397FB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1C3">
        <w:rPr>
          <w:rFonts w:ascii="Times New Roman" w:eastAsia="Calibri" w:hAnsi="Times New Roman" w:cs="Times New Roman"/>
          <w:bCs/>
          <w:sz w:val="24"/>
          <w:szCs w:val="24"/>
        </w:rPr>
        <w:t>произвольно и осознанно владеть общими приемами решения учебных задач.</w:t>
      </w:r>
    </w:p>
    <w:p w:rsidR="00397FB7" w:rsidRPr="00C601C3" w:rsidRDefault="00397FB7" w:rsidP="00397FB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7FB7" w:rsidRPr="00C601C3" w:rsidRDefault="00397FB7" w:rsidP="00397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1C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изучения учебного предмета "Родная русская литература"</w:t>
      </w:r>
    </w:p>
    <w:p w:rsidR="00397FB7" w:rsidRPr="00C601C3" w:rsidRDefault="00397FB7" w:rsidP="00397F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sz w:val="24"/>
          <w:szCs w:val="24"/>
        </w:rPr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sz w:val="24"/>
          <w:szCs w:val="24"/>
        </w:rPr>
        <w:t xml:space="preserve">-        в устной и письменной форме   обосновывать выбор художественного произведения для анализа, приводя в качестве </w:t>
      </w:r>
      <w:proofErr w:type="gramStart"/>
      <w:r w:rsidRPr="00C601C3">
        <w:rPr>
          <w:rFonts w:ascii="Times New Roman" w:eastAsia="Times New Roman" w:hAnsi="Times New Roman" w:cs="Times New Roman"/>
          <w:sz w:val="24"/>
          <w:szCs w:val="24"/>
        </w:rPr>
        <w:t>аргумента</w:t>
      </w:r>
      <w:proofErr w:type="gramEnd"/>
      <w:r w:rsidRPr="00C601C3">
        <w:rPr>
          <w:rFonts w:ascii="Times New Roman" w:eastAsia="Times New Roman" w:hAnsi="Times New Roman" w:cs="Times New Roman"/>
          <w:sz w:val="24"/>
          <w:szCs w:val="24"/>
        </w:rPr>
        <w:t xml:space="preserve"> как тему (темы) произведения, так и его проблематику (скрытые в нем смыслы и подтексты);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sz w:val="24"/>
          <w:szCs w:val="24"/>
        </w:rPr>
        <w:t>-        в устной форме, а также в письменной форме  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sz w:val="24"/>
          <w:szCs w:val="24"/>
        </w:rPr>
        <w:t>-       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созданного художественного мира произведения;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sz w:val="24"/>
          <w:szCs w:val="24"/>
        </w:rPr>
        <w:t>-    обобщать и анализировать свой читательский опыт, анализировать жанрово-родовой выбор автора; раскрывать особенности развития и связей элементов художественного мира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sz w:val="24"/>
          <w:szCs w:val="24"/>
        </w:rPr>
        <w:lastRenderedPageBreak/>
        <w:t>-  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01C3">
        <w:rPr>
          <w:rFonts w:ascii="Times New Roman" w:eastAsia="Times New Roman" w:hAnsi="Times New Roman" w:cs="Times New Roman"/>
          <w:sz w:val="24"/>
          <w:szCs w:val="24"/>
        </w:rPr>
        <w:t>-   анализировать авторский выбор определенных композиционных решений в произведении,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концовки произведения, открытого или закрытого финала, противопоставлений в системе образов</w:t>
      </w:r>
      <w:proofErr w:type="gramEnd"/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sz w:val="24"/>
          <w:szCs w:val="24"/>
        </w:rPr>
        <w:t>персонажей и пр.);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sz w:val="24"/>
          <w:szCs w:val="24"/>
        </w:rPr>
        <w:t>-   анализировать произведения или их фрагменты, в которых для осмысления точки зрения автора и/или героев требуется отличать,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sz w:val="24"/>
          <w:szCs w:val="24"/>
        </w:rPr>
        <w:t>-        осуществлять следующую продуктивную деятельность: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sz w:val="24"/>
          <w:szCs w:val="24"/>
        </w:rPr>
        <w:t>-  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sz w:val="24"/>
          <w:szCs w:val="24"/>
        </w:rPr>
        <w:t xml:space="preserve">-   давать историко-культурный комментарий к тексту произведения (в том числе и с использованием ресурсов музея, специализированной библиотеки, </w:t>
      </w:r>
      <w:proofErr w:type="spellStart"/>
      <w:r w:rsidRPr="00C601C3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C601C3">
        <w:rPr>
          <w:rFonts w:ascii="Times New Roman" w:eastAsia="Times New Roman" w:hAnsi="Times New Roman" w:cs="Times New Roman"/>
          <w:sz w:val="24"/>
          <w:szCs w:val="24"/>
        </w:rPr>
        <w:t xml:space="preserve"> и т. д.).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sz w:val="24"/>
          <w:szCs w:val="24"/>
        </w:rPr>
        <w:t xml:space="preserve">-        </w:t>
      </w:r>
      <w:r w:rsidRPr="00C601C3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iCs/>
          <w:sz w:val="24"/>
          <w:szCs w:val="24"/>
        </w:rPr>
        <w:t>-      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iCs/>
          <w:sz w:val="24"/>
          <w:szCs w:val="24"/>
        </w:rPr>
        <w:t>-        анализировать одну из интерпретаций эпического, драматического или лирического произведений (например, кин</w:t>
      </w:r>
      <w:proofErr w:type="gramStart"/>
      <w:r w:rsidRPr="00C601C3">
        <w:rPr>
          <w:rFonts w:ascii="Times New Roman" w:eastAsia="Times New Roman" w:hAnsi="Times New Roman" w:cs="Times New Roman"/>
          <w:iCs/>
          <w:sz w:val="24"/>
          <w:szCs w:val="24"/>
        </w:rPr>
        <w:t>о-</w:t>
      </w:r>
      <w:proofErr w:type="gramEnd"/>
      <w:r w:rsidRPr="00C601C3"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театральную постановку; запись художественного чтения; серию иллюстраций к произведению), оценивая то, как интерпретируется исходный текст;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iCs/>
          <w:sz w:val="24"/>
          <w:szCs w:val="24"/>
        </w:rPr>
        <w:t>—       узнать об историко-культурном подходе в литературоведении;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iCs/>
          <w:sz w:val="24"/>
          <w:szCs w:val="24"/>
        </w:rPr>
        <w:t xml:space="preserve">—       узнать об историко-литературном процессе </w:t>
      </w:r>
      <w:r w:rsidRPr="00C601C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XIX</w:t>
      </w:r>
      <w:r w:rsidRPr="00C601C3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C601C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XX</w:t>
      </w:r>
      <w:r w:rsidRPr="00C601C3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веков;</w:t>
      </w:r>
    </w:p>
    <w:p w:rsidR="00397FB7" w:rsidRPr="00C601C3" w:rsidRDefault="00397FB7" w:rsidP="00397F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iCs/>
          <w:sz w:val="24"/>
          <w:szCs w:val="24"/>
        </w:rPr>
        <w:t>—       узнать о соотношении и взаимосвязях литературы с историческим периодом, эпохой;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iCs/>
          <w:sz w:val="24"/>
          <w:szCs w:val="24"/>
        </w:rPr>
        <w:t>—        анализировать произведения современной литературы;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iCs/>
          <w:sz w:val="24"/>
          <w:szCs w:val="24"/>
        </w:rPr>
        <w:t>—       рассматривать книгу как нравственный ориентир;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iCs/>
          <w:sz w:val="24"/>
          <w:szCs w:val="24"/>
        </w:rPr>
        <w:t>—        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драма), жанры всех трех родов, литературные направления и проч.</w:t>
      </w: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7FB7" w:rsidRPr="00C601C3" w:rsidRDefault="00397FB7" w:rsidP="00397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1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 2. </w:t>
      </w:r>
      <w:r w:rsidRPr="00C601C3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«Литература»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>Проблемно-тематические блоки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1C3">
        <w:rPr>
          <w:rFonts w:ascii="Times New Roman" w:hAnsi="Times New Roman" w:cs="Times New Roman"/>
          <w:b/>
          <w:sz w:val="24"/>
          <w:szCs w:val="24"/>
        </w:rPr>
        <w:lastRenderedPageBreak/>
        <w:t>Личность</w:t>
      </w:r>
      <w:r w:rsidRPr="00C601C3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>Даль Владимир Иванович (1801-1872) «Толковый словарь живого великорусского языка», сказки.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C3">
        <w:rPr>
          <w:rFonts w:ascii="Times New Roman" w:hAnsi="Times New Roman" w:cs="Times New Roman"/>
          <w:b/>
          <w:bCs/>
          <w:sz w:val="24"/>
          <w:szCs w:val="24"/>
        </w:rPr>
        <w:t>Ф.М. Достоевский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r w:rsidRPr="00C601C3">
        <w:rPr>
          <w:rFonts w:ascii="Times New Roman" w:hAnsi="Times New Roman" w:cs="Times New Roman"/>
          <w:b/>
          <w:i/>
          <w:sz w:val="24"/>
          <w:szCs w:val="24"/>
        </w:rPr>
        <w:t xml:space="preserve">«Идиот» (обзор). </w:t>
      </w:r>
      <w:r w:rsidRPr="00C601C3">
        <w:rPr>
          <w:rFonts w:ascii="Times New Roman" w:hAnsi="Times New Roman" w:cs="Times New Roman"/>
          <w:b/>
          <w:sz w:val="24"/>
          <w:szCs w:val="24"/>
        </w:rPr>
        <w:t>Судьба и облик главного героя романа – князя Мышкина.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1C3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 w:rsidRPr="00C601C3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  <w:proofErr w:type="gramEnd"/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C3">
        <w:rPr>
          <w:rFonts w:ascii="Times New Roman" w:hAnsi="Times New Roman" w:cs="Times New Roman"/>
          <w:b/>
          <w:bCs/>
          <w:sz w:val="24"/>
          <w:szCs w:val="24"/>
        </w:rPr>
        <w:t xml:space="preserve">А.В. Сухово-Кобылин «Свадьба Кречинского» 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C3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C3">
        <w:rPr>
          <w:rFonts w:ascii="Times New Roman" w:hAnsi="Times New Roman" w:cs="Times New Roman"/>
          <w:b/>
          <w:bCs/>
          <w:sz w:val="24"/>
          <w:szCs w:val="24"/>
        </w:rPr>
        <w:t>«Смерть Ивана Ильича», «Отец Сергий»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C3">
        <w:rPr>
          <w:rFonts w:ascii="Times New Roman" w:hAnsi="Times New Roman" w:cs="Times New Roman"/>
          <w:b/>
          <w:bCs/>
          <w:sz w:val="24"/>
          <w:szCs w:val="24"/>
        </w:rPr>
        <w:t xml:space="preserve">А.П. Чехов 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 xml:space="preserve">Рассказы «Душечка», </w:t>
      </w:r>
      <w:r w:rsidRPr="00C601C3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C601C3">
        <w:rPr>
          <w:rFonts w:ascii="Times New Roman" w:hAnsi="Times New Roman" w:cs="Times New Roman"/>
          <w:b/>
          <w:i/>
          <w:sz w:val="24"/>
          <w:szCs w:val="24"/>
        </w:rPr>
        <w:t xml:space="preserve">Дама с собачкой». </w:t>
      </w:r>
      <w:r w:rsidRPr="00C601C3">
        <w:rPr>
          <w:rFonts w:ascii="Times New Roman" w:hAnsi="Times New Roman" w:cs="Times New Roman"/>
          <w:b/>
          <w:sz w:val="24"/>
          <w:szCs w:val="24"/>
        </w:rPr>
        <w:t xml:space="preserve">Пьеса </w:t>
      </w:r>
      <w:r w:rsidRPr="00C601C3">
        <w:rPr>
          <w:rFonts w:ascii="Times New Roman" w:hAnsi="Times New Roman" w:cs="Times New Roman"/>
          <w:b/>
          <w:i/>
          <w:sz w:val="24"/>
          <w:szCs w:val="24"/>
        </w:rPr>
        <w:t>«Три сестры»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</w:t>
      </w:r>
      <w:r w:rsidRPr="00C601C3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C3">
        <w:rPr>
          <w:rFonts w:ascii="Times New Roman" w:hAnsi="Times New Roman" w:cs="Times New Roman"/>
          <w:b/>
          <w:bCs/>
          <w:sz w:val="24"/>
          <w:szCs w:val="24"/>
        </w:rPr>
        <w:t>Д.В. Григорович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C3"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«Гуттаперчевый мальчик»  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>Аксаков Константин Сергеевич, поэзия, публицистика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>Герцен Александр Иванович (1812-1870) «Кто виноват?»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>Личность – природа – цивилизация</w:t>
      </w:r>
      <w:r w:rsidRPr="00C601C3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 xml:space="preserve">Глинка Федор Николаевич (1876-1880) поэмы «Карелия» и «Таинственная </w:t>
      </w:r>
      <w:proofErr w:type="spellStart"/>
      <w:r w:rsidRPr="00C601C3">
        <w:rPr>
          <w:rFonts w:ascii="Times New Roman" w:hAnsi="Times New Roman" w:cs="Times New Roman"/>
          <w:b/>
          <w:sz w:val="24"/>
          <w:szCs w:val="24"/>
        </w:rPr>
        <w:t>капля»</w:t>
      </w:r>
      <w:proofErr w:type="gramStart"/>
      <w:r w:rsidRPr="00C601C3">
        <w:rPr>
          <w:rFonts w:ascii="Times New Roman" w:hAnsi="Times New Roman" w:cs="Times New Roman"/>
          <w:b/>
          <w:sz w:val="24"/>
          <w:szCs w:val="24"/>
        </w:rPr>
        <w:t>.«</w:t>
      </w:r>
      <w:proofErr w:type="gramEnd"/>
      <w:r w:rsidRPr="00C601C3">
        <w:rPr>
          <w:rFonts w:ascii="Times New Roman" w:hAnsi="Times New Roman" w:cs="Times New Roman"/>
          <w:b/>
          <w:sz w:val="24"/>
          <w:szCs w:val="24"/>
        </w:rPr>
        <w:t>Духовные</w:t>
      </w:r>
      <w:proofErr w:type="spellEnd"/>
      <w:r w:rsidRPr="00C601C3">
        <w:rPr>
          <w:rFonts w:ascii="Times New Roman" w:hAnsi="Times New Roman" w:cs="Times New Roman"/>
          <w:b/>
          <w:sz w:val="24"/>
          <w:szCs w:val="24"/>
        </w:rPr>
        <w:t xml:space="preserve"> стихотворения». 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C3">
        <w:rPr>
          <w:rFonts w:ascii="Times New Roman" w:hAnsi="Times New Roman" w:cs="Times New Roman"/>
          <w:b/>
          <w:bCs/>
          <w:sz w:val="24"/>
          <w:szCs w:val="24"/>
        </w:rPr>
        <w:t>В.М. Гаршин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C3">
        <w:rPr>
          <w:rFonts w:ascii="Times New Roman" w:hAnsi="Times New Roman" w:cs="Times New Roman"/>
          <w:b/>
          <w:bCs/>
          <w:sz w:val="24"/>
          <w:szCs w:val="24"/>
        </w:rPr>
        <w:t>Рассказ «Красный цветок»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>Личность – история – современность</w:t>
      </w:r>
      <w:r w:rsidRPr="00C601C3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</w:t>
      </w:r>
      <w:r w:rsidRPr="00C601C3">
        <w:rPr>
          <w:rFonts w:ascii="Times New Roman" w:hAnsi="Times New Roman" w:cs="Times New Roman"/>
          <w:sz w:val="24"/>
          <w:szCs w:val="24"/>
        </w:rPr>
        <w:lastRenderedPageBreak/>
        <w:t>человека в условиях абсолютной несвободы; человек в прошлом, в настоящем и в проектах будущего).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C3">
        <w:rPr>
          <w:rFonts w:ascii="Times New Roman" w:hAnsi="Times New Roman" w:cs="Times New Roman"/>
          <w:b/>
          <w:bCs/>
          <w:sz w:val="24"/>
          <w:szCs w:val="24"/>
        </w:rPr>
        <w:t>Г.И. Успенский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C3">
        <w:rPr>
          <w:rFonts w:ascii="Times New Roman" w:hAnsi="Times New Roman" w:cs="Times New Roman"/>
          <w:b/>
          <w:bCs/>
          <w:sz w:val="24"/>
          <w:szCs w:val="24"/>
        </w:rPr>
        <w:t>Эссе «Выпрямила»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 xml:space="preserve"> Проблемно-тематические блоки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1C3">
        <w:rPr>
          <w:rFonts w:ascii="Times New Roman" w:hAnsi="Times New Roman" w:cs="Times New Roman"/>
          <w:b/>
          <w:sz w:val="24"/>
          <w:szCs w:val="24"/>
        </w:rPr>
        <w:t>Личность</w:t>
      </w:r>
      <w:r w:rsidRPr="00C601C3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 xml:space="preserve">В.Я. Брюсов  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Стихотворения: «</w:t>
      </w:r>
      <w:proofErr w:type="spellStart"/>
      <w:r w:rsidRPr="00C601C3">
        <w:rPr>
          <w:rFonts w:ascii="Times New Roman" w:hAnsi="Times New Roman" w:cs="Times New Roman"/>
          <w:sz w:val="24"/>
          <w:szCs w:val="24"/>
        </w:rPr>
        <w:t>Ассаргадон</w:t>
      </w:r>
      <w:proofErr w:type="spellEnd"/>
      <w:r w:rsidRPr="00C601C3">
        <w:rPr>
          <w:rFonts w:ascii="Times New Roman" w:hAnsi="Times New Roman" w:cs="Times New Roman"/>
          <w:sz w:val="24"/>
          <w:szCs w:val="24"/>
        </w:rPr>
        <w:t>», «Грядущие гунны», «Есть что-то позорное в мощи природы...»,  «Неколебимой истине...», «Каменщик»,   «Творчество», «Родной язык». «Юному поэту», «Я»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 xml:space="preserve">Г.Н. Щербакова 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Повесть «Вам и не снилось»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Б.А. Ахмадулина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lastRenderedPageBreak/>
        <w:t>Л.Н. Мартынов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Ю.П. Казаков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Рассказ «Во сне ты горько плакал»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1C3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 w:rsidRPr="00C601C3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  <w:proofErr w:type="gramEnd"/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Е.И. Носов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Повесть «</w:t>
      </w:r>
      <w:proofErr w:type="spellStart"/>
      <w:r w:rsidRPr="00C601C3">
        <w:rPr>
          <w:rFonts w:ascii="Times New Roman" w:hAnsi="Times New Roman" w:cs="Times New Roman"/>
          <w:sz w:val="24"/>
          <w:szCs w:val="24"/>
        </w:rPr>
        <w:t>Усвятскиешлемоносцы</w:t>
      </w:r>
      <w:proofErr w:type="spellEnd"/>
      <w:r w:rsidRPr="00C601C3">
        <w:rPr>
          <w:rFonts w:ascii="Times New Roman" w:hAnsi="Times New Roman" w:cs="Times New Roman"/>
          <w:sz w:val="24"/>
          <w:szCs w:val="24"/>
        </w:rPr>
        <w:t>»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Ю.В. Трифонов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Повесть «Обмен»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 xml:space="preserve">А.Н. Арбузов 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Пьеса «Жестокие игры»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</w:t>
      </w:r>
      <w:r w:rsidRPr="00C601C3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 xml:space="preserve">А.А. Фадеев  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Романы  «Молодая гвардия»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1C3">
        <w:rPr>
          <w:rFonts w:ascii="Times New Roman" w:hAnsi="Times New Roman" w:cs="Times New Roman"/>
          <w:sz w:val="24"/>
          <w:szCs w:val="24"/>
        </w:rPr>
        <w:t>Э.Веркин</w:t>
      </w:r>
      <w:proofErr w:type="spellEnd"/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Повесть «Облачный полк»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В.С. Маканин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Рассказ «Кавказский пленный»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C601C3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Роман «</w:t>
      </w:r>
      <w:proofErr w:type="spellStart"/>
      <w:r w:rsidRPr="00C601C3">
        <w:rPr>
          <w:rFonts w:ascii="Times New Roman" w:hAnsi="Times New Roman" w:cs="Times New Roman"/>
          <w:sz w:val="24"/>
          <w:szCs w:val="24"/>
        </w:rPr>
        <w:t>Санькя</w:t>
      </w:r>
      <w:proofErr w:type="spellEnd"/>
      <w:r w:rsidRPr="00C601C3">
        <w:rPr>
          <w:rFonts w:ascii="Times New Roman" w:hAnsi="Times New Roman" w:cs="Times New Roman"/>
          <w:sz w:val="24"/>
          <w:szCs w:val="24"/>
        </w:rPr>
        <w:t>»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>Личность – природа – цивилизация</w:t>
      </w:r>
      <w:r w:rsidRPr="00C601C3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Н.А. Заболоцкий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C601C3">
        <w:rPr>
          <w:rFonts w:ascii="Times New Roman" w:hAnsi="Times New Roman" w:cs="Times New Roman"/>
          <w:sz w:val="24"/>
          <w:szCs w:val="24"/>
        </w:rPr>
        <w:t>«В жилищах наших», «Вчера, о смерти размышляя…», «Где-то в поле, возле Магадана…», «Движение», «Ивановы», «Лицо коня», «Метаморфозы».</w:t>
      </w:r>
      <w:proofErr w:type="gramEnd"/>
      <w:r w:rsidRPr="00C601C3">
        <w:rPr>
          <w:rFonts w:ascii="Times New Roman" w:hAnsi="Times New Roman" w:cs="Times New Roman"/>
          <w:sz w:val="24"/>
          <w:szCs w:val="24"/>
        </w:rPr>
        <w:t xml:space="preserve">  «Новый Быт»,  «Рыбная лавка»,  «Искусство», «Я не ищу гармонии в природе…»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lastRenderedPageBreak/>
        <w:t>Н.М. Рубцов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C601C3">
        <w:rPr>
          <w:rFonts w:ascii="Times New Roman" w:hAnsi="Times New Roman" w:cs="Times New Roman"/>
          <w:sz w:val="24"/>
          <w:szCs w:val="24"/>
        </w:rPr>
        <w:t>«В горнице», «Видения на холме», «Звезда полей», «Зимняя песня», «Привет, Россия, родина моя!..», «Тихая моя родина!», «Русский огонек», «Стихи»</w:t>
      </w:r>
      <w:proofErr w:type="gramEnd"/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Л.С. Петрушевская «</w:t>
      </w:r>
      <w:proofErr w:type="gramStart"/>
      <w:r w:rsidRPr="00C601C3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="00131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1C3">
        <w:rPr>
          <w:rFonts w:ascii="Times New Roman" w:hAnsi="Times New Roman" w:cs="Times New Roman"/>
          <w:sz w:val="24"/>
          <w:szCs w:val="24"/>
        </w:rPr>
        <w:t>робинзоны</w:t>
      </w:r>
      <w:proofErr w:type="spellEnd"/>
      <w:r w:rsidRPr="00C601C3">
        <w:rPr>
          <w:rFonts w:ascii="Times New Roman" w:hAnsi="Times New Roman" w:cs="Times New Roman"/>
          <w:sz w:val="24"/>
          <w:szCs w:val="24"/>
        </w:rPr>
        <w:t>»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>Личность – история – современность</w:t>
      </w:r>
      <w:r w:rsidRPr="00C601C3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Ю.О. Домбровский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Роман «Факультет ненужных вещей»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 xml:space="preserve">В.Ф. Тендряков </w:t>
      </w: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Рассказы: «Пара гнедых», «Хлеб для собаки»</w:t>
      </w:r>
    </w:p>
    <w:p w:rsidR="00397FB7" w:rsidRPr="00C601C3" w:rsidRDefault="00397FB7" w:rsidP="0039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01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ТЕМАТИЧЕСКОЕ ПЛАНИРОВАНИЕ С УКАЗАНИЕМ КОЛИЧЕСТВА ЧАСОВ, ОТВОДИМЫХ НА ОСВОЕНИЕ КАЖДОЙ ТЕМЫ</w:t>
      </w:r>
    </w:p>
    <w:p w:rsidR="00397FB7" w:rsidRPr="00C601C3" w:rsidRDefault="00397FB7" w:rsidP="0039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01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 класс</w:t>
      </w:r>
    </w:p>
    <w:p w:rsidR="00397FB7" w:rsidRPr="00C601C3" w:rsidRDefault="00397FB7" w:rsidP="0039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6348"/>
        <w:gridCol w:w="2340"/>
      </w:tblGrid>
      <w:tr w:rsidR="00397FB7" w:rsidRPr="00C601C3" w:rsidTr="001B2EA2">
        <w:tc>
          <w:tcPr>
            <w:tcW w:w="763" w:type="dxa"/>
          </w:tcPr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48" w:type="dxa"/>
          </w:tcPr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раздела</w:t>
            </w:r>
          </w:p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97FB7" w:rsidRPr="00C601C3" w:rsidTr="001B2EA2">
        <w:tc>
          <w:tcPr>
            <w:tcW w:w="763" w:type="dxa"/>
          </w:tcPr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8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2340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FB7" w:rsidRPr="00C601C3" w:rsidTr="001B2EA2">
        <w:tc>
          <w:tcPr>
            <w:tcW w:w="763" w:type="dxa"/>
          </w:tcPr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8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семья</w:t>
            </w:r>
          </w:p>
        </w:tc>
        <w:tc>
          <w:tcPr>
            <w:tcW w:w="2340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FB7" w:rsidRPr="00C601C3" w:rsidTr="001B2EA2">
        <w:tc>
          <w:tcPr>
            <w:tcW w:w="763" w:type="dxa"/>
          </w:tcPr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48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FB7" w:rsidRPr="00C601C3" w:rsidTr="001B2EA2">
        <w:tc>
          <w:tcPr>
            <w:tcW w:w="763" w:type="dxa"/>
          </w:tcPr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8" w:type="dxa"/>
          </w:tcPr>
          <w:p w:rsidR="00397FB7" w:rsidRPr="00C601C3" w:rsidRDefault="00397FB7" w:rsidP="001B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1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7FB7" w:rsidRPr="00C601C3" w:rsidTr="001B2EA2">
        <w:tc>
          <w:tcPr>
            <w:tcW w:w="763" w:type="dxa"/>
          </w:tcPr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48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397FB7" w:rsidRPr="00C601C3" w:rsidRDefault="004F444A" w:rsidP="001B2E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FB7" w:rsidRPr="00C601C3" w:rsidTr="001B2EA2">
        <w:tc>
          <w:tcPr>
            <w:tcW w:w="763" w:type="dxa"/>
          </w:tcPr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340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156" w:rsidRPr="00C601C3" w:rsidTr="001B2EA2">
        <w:tc>
          <w:tcPr>
            <w:tcW w:w="763" w:type="dxa"/>
          </w:tcPr>
          <w:p w:rsidR="00131156" w:rsidRPr="00C601C3" w:rsidRDefault="00131156" w:rsidP="001B2E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131156" w:rsidRPr="00C601C3" w:rsidRDefault="00131156" w:rsidP="001B2E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0" w:type="dxa"/>
          </w:tcPr>
          <w:p w:rsidR="00131156" w:rsidRPr="00C601C3" w:rsidRDefault="00131156" w:rsidP="001B2E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97FB7" w:rsidRPr="00C601C3" w:rsidRDefault="00397FB7" w:rsidP="00397FB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397FB7" w:rsidRPr="00C601C3" w:rsidRDefault="00397FB7" w:rsidP="00397FB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397FB7" w:rsidRPr="00C601C3" w:rsidRDefault="00397FB7" w:rsidP="00397FB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01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для 11 класса</w:t>
      </w:r>
      <w:proofErr w:type="gramStart"/>
      <w:r w:rsidRPr="00C601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</w:t>
      </w:r>
      <w:proofErr w:type="gramEnd"/>
      <w:r w:rsidRPr="00C601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УКАЗАНИЕМ КОЛИЧЕСТВА ЧАСОВ, ОТВОДИМЫХ НА ОСВОЕНИЕ КАЖДОЙ ТЕМЫ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6348"/>
        <w:gridCol w:w="2340"/>
      </w:tblGrid>
      <w:tr w:rsidR="00397FB7" w:rsidRPr="00C601C3" w:rsidTr="001B2EA2">
        <w:tc>
          <w:tcPr>
            <w:tcW w:w="763" w:type="dxa"/>
          </w:tcPr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48" w:type="dxa"/>
          </w:tcPr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раздела</w:t>
            </w:r>
          </w:p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97FB7" w:rsidRPr="00C601C3" w:rsidTr="001B2EA2">
        <w:tc>
          <w:tcPr>
            <w:tcW w:w="763" w:type="dxa"/>
          </w:tcPr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8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2340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FB7" w:rsidRPr="00C601C3" w:rsidTr="001B2EA2">
        <w:tc>
          <w:tcPr>
            <w:tcW w:w="763" w:type="dxa"/>
          </w:tcPr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8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семья</w:t>
            </w:r>
          </w:p>
        </w:tc>
        <w:tc>
          <w:tcPr>
            <w:tcW w:w="2340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FB7" w:rsidRPr="00C601C3" w:rsidTr="001B2EA2">
        <w:tc>
          <w:tcPr>
            <w:tcW w:w="763" w:type="dxa"/>
          </w:tcPr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48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FB7" w:rsidRPr="00C601C3" w:rsidTr="001B2EA2">
        <w:tc>
          <w:tcPr>
            <w:tcW w:w="763" w:type="dxa"/>
          </w:tcPr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8" w:type="dxa"/>
          </w:tcPr>
          <w:p w:rsidR="00397FB7" w:rsidRPr="00C601C3" w:rsidRDefault="00397FB7" w:rsidP="001B2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1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7FB7" w:rsidRPr="00C601C3" w:rsidTr="001B2EA2">
        <w:tc>
          <w:tcPr>
            <w:tcW w:w="763" w:type="dxa"/>
          </w:tcPr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48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FB7" w:rsidRPr="00C601C3" w:rsidTr="001B2EA2">
        <w:tc>
          <w:tcPr>
            <w:tcW w:w="763" w:type="dxa"/>
          </w:tcPr>
          <w:p w:rsidR="00397FB7" w:rsidRPr="00C601C3" w:rsidRDefault="00397FB7" w:rsidP="001B2E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340" w:type="dxa"/>
          </w:tcPr>
          <w:p w:rsidR="00397FB7" w:rsidRPr="00C601C3" w:rsidRDefault="00397FB7" w:rsidP="001B2E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156" w:rsidRPr="00C601C3" w:rsidTr="001B2EA2">
        <w:tc>
          <w:tcPr>
            <w:tcW w:w="763" w:type="dxa"/>
          </w:tcPr>
          <w:p w:rsidR="00131156" w:rsidRPr="00C601C3" w:rsidRDefault="00131156" w:rsidP="001B2E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8" w:type="dxa"/>
          </w:tcPr>
          <w:p w:rsidR="00131156" w:rsidRPr="00C601C3" w:rsidRDefault="00131156" w:rsidP="001B2E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340" w:type="dxa"/>
          </w:tcPr>
          <w:p w:rsidR="00131156" w:rsidRPr="00C601C3" w:rsidRDefault="00131156" w:rsidP="001B2E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родной русской литературе</w:t>
      </w:r>
    </w:p>
    <w:p w:rsidR="00397FB7" w:rsidRPr="00C601C3" w:rsidRDefault="00050FF5" w:rsidP="00397F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 xml:space="preserve">для 10 </w:t>
      </w:r>
      <w:r w:rsidR="00397FB7" w:rsidRPr="00C601C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97FB7" w:rsidRPr="00C601C3" w:rsidRDefault="00397FB7" w:rsidP="00397F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>17 часов, 0.5  часа в неделю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794"/>
        <w:gridCol w:w="2253"/>
        <w:gridCol w:w="561"/>
        <w:gridCol w:w="5185"/>
      </w:tblGrid>
      <w:tr w:rsidR="00397FB7" w:rsidRPr="00C601C3" w:rsidTr="001B2EA2">
        <w:tc>
          <w:tcPr>
            <w:tcW w:w="778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 учебного курса</w:t>
            </w:r>
          </w:p>
        </w:tc>
        <w:tc>
          <w:tcPr>
            <w:tcW w:w="561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97FB7" w:rsidRPr="00C601C3" w:rsidTr="001B2EA2">
        <w:tc>
          <w:tcPr>
            <w:tcW w:w="778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61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Даль Владимир Иванович «Толковый словарь живого великорусского языка»: человек-мыслитель и человек-деятель</w:t>
            </w:r>
          </w:p>
        </w:tc>
      </w:tr>
      <w:tr w:rsidR="00397FB7" w:rsidRPr="00C601C3" w:rsidTr="001B2EA2">
        <w:tc>
          <w:tcPr>
            <w:tcW w:w="778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Нравственная основа сказок В.И. Даля</w:t>
            </w:r>
          </w:p>
        </w:tc>
      </w:tr>
      <w:tr w:rsidR="00397FB7" w:rsidRPr="00C601C3" w:rsidTr="001B2EA2">
        <w:tc>
          <w:tcPr>
            <w:tcW w:w="778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Ф.М. Достоевский «Идиот» (обзор): человек перед судом своей совести,</w:t>
            </w:r>
            <w:proofErr w:type="gram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я и другой, индивидуальность и «человек толпы»</w:t>
            </w:r>
          </w:p>
        </w:tc>
      </w:tr>
      <w:tr w:rsidR="00397FB7" w:rsidRPr="00C601C3" w:rsidTr="001B2EA2">
        <w:tc>
          <w:tcPr>
            <w:tcW w:w="778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Судьба человека; конфликт долга и чести: образ князя Мышкина.</w:t>
            </w:r>
          </w:p>
        </w:tc>
      </w:tr>
      <w:tr w:rsidR="00397FB7" w:rsidRPr="00C601C3" w:rsidTr="001B2EA2">
        <w:tc>
          <w:tcPr>
            <w:tcW w:w="778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Личность и семья</w:t>
            </w:r>
          </w:p>
        </w:tc>
        <w:tc>
          <w:tcPr>
            <w:tcW w:w="561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драматургии А.В. Сухово-Кобылина. Трилогия «Свадьба </w:t>
            </w:r>
            <w:proofErr w:type="spell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Керчинского</w:t>
            </w:r>
            <w:proofErr w:type="spell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»: семейные и родственные отношения в комедии</w:t>
            </w:r>
          </w:p>
        </w:tc>
      </w:tr>
      <w:tr w:rsidR="00397FB7" w:rsidRPr="00C601C3" w:rsidTr="001B2EA2">
        <w:tc>
          <w:tcPr>
            <w:tcW w:w="778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в семье и </w:t>
            </w:r>
            <w:proofErr w:type="spell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. Толстой «Смерть Ивана Ильича»</w:t>
            </w:r>
          </w:p>
        </w:tc>
      </w:tr>
      <w:tr w:rsidR="00397FB7" w:rsidRPr="00C601C3" w:rsidTr="001B2EA2">
        <w:tc>
          <w:tcPr>
            <w:tcW w:w="778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Истинные и ложные ценности в повести Л.Н. Толстого «Отец Сергий»</w:t>
            </w:r>
          </w:p>
        </w:tc>
      </w:tr>
      <w:tr w:rsidR="00397FB7" w:rsidRPr="00C601C3" w:rsidTr="001B2EA2">
        <w:tc>
          <w:tcPr>
            <w:tcW w:w="778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5" w:type="dxa"/>
          </w:tcPr>
          <w:p w:rsidR="00397FB7" w:rsidRPr="00C601C3" w:rsidRDefault="00397FB7" w:rsidP="00C6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Мужчина и женщина, любовь и доверие в жизни человека в прозе А.П. Чехова</w:t>
            </w:r>
          </w:p>
        </w:tc>
      </w:tr>
      <w:tr w:rsidR="00397FB7" w:rsidRPr="00C601C3" w:rsidTr="001B2EA2">
        <w:tc>
          <w:tcPr>
            <w:tcW w:w="778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А.П. Чехов  «Три сестры»: поколения, традиции, культура повседневности</w:t>
            </w:r>
          </w:p>
        </w:tc>
      </w:tr>
      <w:tr w:rsidR="00397FB7" w:rsidRPr="00C601C3" w:rsidTr="001B2EA2">
        <w:tc>
          <w:tcPr>
            <w:tcW w:w="778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561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Д.В. Григорович рассказ «Гуттаперчевый </w:t>
            </w:r>
            <w:proofErr w:type="spell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мальчик»</w:t>
            </w:r>
            <w:proofErr w:type="gram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лияние</w:t>
            </w:r>
            <w:proofErr w:type="spell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среды на личность человека</w:t>
            </w:r>
          </w:p>
        </w:tc>
      </w:tr>
      <w:tr w:rsidR="00397FB7" w:rsidRPr="00C601C3" w:rsidTr="001B2EA2">
        <w:tc>
          <w:tcPr>
            <w:tcW w:w="778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Человек и государственная система; гражданственность и патриотизм в публицистике К.С. Аксакова</w:t>
            </w:r>
          </w:p>
        </w:tc>
      </w:tr>
      <w:tr w:rsidR="00397FB7" w:rsidRPr="00C601C3" w:rsidTr="001B2EA2">
        <w:tc>
          <w:tcPr>
            <w:tcW w:w="778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личности, интересы большинства/меньшинства и интересы государства в романе </w:t>
            </w:r>
            <w:proofErr w:type="spell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А.Герцена</w:t>
            </w:r>
            <w:proofErr w:type="spell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«Кто виноват?»</w:t>
            </w:r>
          </w:p>
        </w:tc>
      </w:tr>
      <w:tr w:rsidR="00397FB7" w:rsidRPr="00C601C3" w:rsidTr="001B2EA2">
        <w:tc>
          <w:tcPr>
            <w:tcW w:w="778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прозы </w:t>
            </w:r>
            <w:proofErr w:type="spell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А.Герцена</w:t>
            </w:r>
            <w:proofErr w:type="spellEnd"/>
          </w:p>
        </w:tc>
      </w:tr>
      <w:tr w:rsidR="00397FB7" w:rsidRPr="00C601C3" w:rsidTr="001B2EA2">
        <w:tc>
          <w:tcPr>
            <w:tcW w:w="778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561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5" w:type="dxa"/>
          </w:tcPr>
          <w:p w:rsidR="00397FB7" w:rsidRPr="00C601C3" w:rsidRDefault="00397FB7" w:rsidP="001B2EA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природа; проблемы освоения и покорения природы в поэзии Ф.Н. Глинки. </w:t>
            </w:r>
            <w:r w:rsidRPr="00C601C3">
              <w:rPr>
                <w:rFonts w:ascii="Times New Roman" w:hAnsi="Times New Roman" w:cs="Times New Roman"/>
                <w:b/>
                <w:sz w:val="24"/>
                <w:szCs w:val="24"/>
              </w:rPr>
              <w:t>«Духовные стихотворения».</w:t>
            </w:r>
          </w:p>
        </w:tc>
      </w:tr>
      <w:tr w:rsidR="00397FB7" w:rsidRPr="00C601C3" w:rsidTr="001B2EA2">
        <w:tc>
          <w:tcPr>
            <w:tcW w:w="778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5" w:type="dxa"/>
          </w:tcPr>
          <w:p w:rsidR="00397FB7" w:rsidRPr="00C601C3" w:rsidRDefault="00397FB7" w:rsidP="001B2EA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Поэтика рассказов В.М. Гаршина</w:t>
            </w: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: цивилизация, ее проблемы и вызовы</w:t>
            </w:r>
          </w:p>
        </w:tc>
      </w:tr>
      <w:tr w:rsidR="00397FB7" w:rsidRPr="00C601C3" w:rsidTr="001B2EA2">
        <w:tc>
          <w:tcPr>
            <w:tcW w:w="778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561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творчества Г.И. Успенского. Эссе «Выпрямила», рассказ «Пятница»</w:t>
            </w:r>
          </w:p>
        </w:tc>
      </w:tr>
      <w:tr w:rsidR="00397FB7" w:rsidRPr="00C601C3" w:rsidTr="001B2EA2">
        <w:trPr>
          <w:trHeight w:val="88"/>
        </w:trPr>
        <w:tc>
          <w:tcPr>
            <w:tcW w:w="778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5" w:type="dxa"/>
          </w:tcPr>
          <w:p w:rsidR="00397FB7" w:rsidRPr="00C601C3" w:rsidRDefault="00397FB7" w:rsidP="001B2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«Основные проблемы и темы художественной и публицистической литературы 19 века»</w:t>
            </w:r>
          </w:p>
        </w:tc>
      </w:tr>
      <w:tr w:rsidR="00397FB7" w:rsidRPr="00C601C3" w:rsidTr="001B2EA2">
        <w:tc>
          <w:tcPr>
            <w:tcW w:w="778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5" w:type="dxa"/>
          </w:tcPr>
          <w:p w:rsidR="00397FB7" w:rsidRPr="00C601C3" w:rsidRDefault="00397FB7" w:rsidP="001B2E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</w:t>
            </w:r>
          </w:p>
        </w:tc>
      </w:tr>
      <w:tr w:rsidR="00397FB7" w:rsidRPr="00C601C3" w:rsidTr="001B2EA2">
        <w:tc>
          <w:tcPr>
            <w:tcW w:w="778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397FB7" w:rsidRPr="00C601C3" w:rsidRDefault="00397FB7" w:rsidP="001B2EA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7FB7" w:rsidRPr="00C601C3" w:rsidRDefault="00397FB7" w:rsidP="00397F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B7" w:rsidRPr="00C601C3" w:rsidRDefault="00397FB7" w:rsidP="00397F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родной русской литературе</w:t>
      </w:r>
    </w:p>
    <w:p w:rsidR="00397FB7" w:rsidRPr="00C601C3" w:rsidRDefault="00397FB7" w:rsidP="00397F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>для 11 класса</w:t>
      </w:r>
    </w:p>
    <w:p w:rsidR="00397FB7" w:rsidRPr="00C601C3" w:rsidRDefault="00397FB7" w:rsidP="00397F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C3">
        <w:rPr>
          <w:rFonts w:ascii="Times New Roman" w:hAnsi="Times New Roman" w:cs="Times New Roman"/>
          <w:b/>
          <w:sz w:val="24"/>
          <w:szCs w:val="24"/>
        </w:rPr>
        <w:t>17 часов, 0.5  часа в неделю</w:t>
      </w:r>
    </w:p>
    <w:p w:rsidR="00397FB7" w:rsidRPr="00C601C3" w:rsidRDefault="00397FB7" w:rsidP="00397F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02"/>
        <w:gridCol w:w="902"/>
        <w:gridCol w:w="2256"/>
        <w:gridCol w:w="618"/>
        <w:gridCol w:w="5245"/>
      </w:tblGrid>
      <w:tr w:rsidR="00397FB7" w:rsidRPr="00C601C3" w:rsidTr="001B2EA2">
        <w:trPr>
          <w:trHeight w:val="480"/>
        </w:trPr>
        <w:tc>
          <w:tcPr>
            <w:tcW w:w="1804" w:type="dxa"/>
            <w:gridSpan w:val="2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 учебного курса</w:t>
            </w:r>
          </w:p>
        </w:tc>
        <w:tc>
          <w:tcPr>
            <w:tcW w:w="618" w:type="dxa"/>
            <w:vMerge w:val="restart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97FB7" w:rsidRPr="00C601C3" w:rsidTr="001B2EA2">
        <w:trPr>
          <w:trHeight w:val="480"/>
        </w:trPr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2256" w:type="dxa"/>
            <w:vMerge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FB7" w:rsidRPr="00C601C3" w:rsidTr="001B2EA2"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618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7FB7" w:rsidRPr="00C601C3" w:rsidRDefault="00397FB7" w:rsidP="001B2EA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Человек-мыслитель и человек-деятель в поэзии В. Брюсова</w:t>
            </w:r>
          </w:p>
          <w:p w:rsidR="00397FB7" w:rsidRPr="00C601C3" w:rsidRDefault="00397FB7" w:rsidP="001B2EA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(Стихотворения:</w:t>
            </w:r>
            <w:proofErr w:type="gramEnd"/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Ассаргадон</w:t>
            </w:r>
            <w:proofErr w:type="spellEnd"/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«Грядущие гунны», «Есть что-то позорное в мощи природы...»,  «Неколебимой истине...», «Каменщик»,   «Творчество», «Родной язык». </w:t>
            </w:r>
            <w:proofErr w:type="gramStart"/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«Юному поэту», «Я»)</w:t>
            </w:r>
            <w:proofErr w:type="gramEnd"/>
          </w:p>
          <w:p w:rsidR="00397FB7" w:rsidRPr="00C601C3" w:rsidRDefault="00397FB7" w:rsidP="001B2EA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Человек перед судом своей совести Г.Н. Щербаковой  «Вам и не снилось».</w:t>
            </w:r>
          </w:p>
        </w:tc>
      </w:tr>
      <w:tr w:rsidR="00397FB7" w:rsidRPr="00C601C3" w:rsidTr="001B2EA2"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97FB7" w:rsidRPr="00C601C3" w:rsidRDefault="00397FB7" w:rsidP="001B2EA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Судьба человека, становление личности конфликт долга и чести в поэзии Б.А. Ахмадулиной и Л.Н. Мартынова</w:t>
            </w:r>
          </w:p>
        </w:tc>
      </w:tr>
      <w:tr w:rsidR="00397FB7" w:rsidRPr="00C601C3" w:rsidTr="001B2EA2"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97FB7" w:rsidRPr="00C601C3" w:rsidRDefault="00397FB7" w:rsidP="001B2EA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Детство, отрочество, личность и мир в рассказе Ю.П. Казакова «Во сне ты горько плакал»</w:t>
            </w:r>
          </w:p>
        </w:tc>
      </w:tr>
      <w:tr w:rsidR="00397FB7" w:rsidRPr="00C601C3" w:rsidTr="001B2EA2"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97FB7" w:rsidRPr="00C601C3" w:rsidRDefault="00397FB7" w:rsidP="001B2EA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Личность и семья</w:t>
            </w:r>
          </w:p>
        </w:tc>
        <w:tc>
          <w:tcPr>
            <w:tcW w:w="618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Семейные и родственные отношения в повести Е.И.  Носова «</w:t>
            </w:r>
            <w:proofErr w:type="spell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Усвятскиешлемоносцы</w:t>
            </w:r>
            <w:proofErr w:type="spell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7FB7" w:rsidRPr="00C601C3" w:rsidTr="001B2EA2"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Место человека в семье в повести Ю.В. Трифонова «Обмен»</w:t>
            </w:r>
          </w:p>
        </w:tc>
      </w:tr>
      <w:tr w:rsidR="00397FB7" w:rsidRPr="00C601C3" w:rsidTr="001B2EA2"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Мужчина, женщина, ребенок в семье, любовь и доверие в жизни человека: пьеса А.Н. Арбузова «Жестокие игры»</w:t>
            </w:r>
          </w:p>
        </w:tc>
      </w:tr>
      <w:tr w:rsidR="00397FB7" w:rsidRPr="00C601C3" w:rsidTr="001B2EA2"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97FB7" w:rsidRPr="00C601C3" w:rsidRDefault="00397FB7" w:rsidP="001B2EA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618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А.А. Фадеев    «Молодая гвардия»:</w:t>
            </w:r>
          </w:p>
          <w:p w:rsidR="00397FB7" w:rsidRPr="00C601C3" w:rsidRDefault="00397FB7" w:rsidP="001B2E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влияние социальной среды на личность человека</w:t>
            </w:r>
          </w:p>
        </w:tc>
      </w:tr>
      <w:tr w:rsidR="00397FB7" w:rsidRPr="00C601C3" w:rsidTr="001B2EA2"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Гражданственность и патриотизм как национальные ценности в повести </w:t>
            </w:r>
            <w:proofErr w:type="spell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Э.Веркина</w:t>
            </w:r>
            <w:proofErr w:type="gram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блачный</w:t>
            </w:r>
            <w:proofErr w:type="spell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полк»</w:t>
            </w:r>
          </w:p>
        </w:tc>
      </w:tr>
      <w:tr w:rsidR="00397FB7" w:rsidRPr="00C601C3" w:rsidTr="001B2EA2"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В.С. Маканин «Кавказский пленный»: человек и государственная система</w:t>
            </w:r>
          </w:p>
        </w:tc>
      </w:tr>
      <w:tr w:rsidR="00397FB7" w:rsidRPr="00C601C3" w:rsidTr="001B2EA2"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Законы морали и государственные законы; жизнь и идеология в романе З. </w:t>
            </w:r>
            <w:proofErr w:type="spell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Санькя</w:t>
            </w:r>
            <w:proofErr w:type="spell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7FB7" w:rsidRPr="00C601C3" w:rsidTr="001B2EA2"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97FB7" w:rsidRPr="00C601C3" w:rsidRDefault="00397FB7" w:rsidP="001B2EA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618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Н.А. Заболоцкий: основные темы и проблемы лирики</w:t>
            </w:r>
          </w:p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gram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жилищах наших», «Вчера, о смерти размышляя…», «Где-то в поле, возле </w:t>
            </w:r>
            <w:r w:rsidRPr="00C6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Магадана…», «Движение», «Ивановы», «Лицо коня», «</w:t>
            </w:r>
            <w:proofErr w:type="spell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Метаморфозы».«Новый</w:t>
            </w:r>
            <w:proofErr w:type="spell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Быт»,  «Рыбная лавка»,  «Искусство», «Я не ищу гармонии в природе…»)</w:t>
            </w:r>
          </w:p>
        </w:tc>
      </w:tr>
      <w:tr w:rsidR="00397FB7" w:rsidRPr="00C601C3" w:rsidTr="001B2EA2"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Человек и природа; проблемы освоения и покорения природы в лирике Н.М. Рубцова (</w:t>
            </w:r>
            <w:proofErr w:type="spell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gram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горнице», «Видения на холме», «Звезда полей», «Зимняя песня», «Привет, Россия, родина моя!..», «Тихая моя родина!», «Русский огонек», «Стихи»)</w:t>
            </w:r>
          </w:p>
        </w:tc>
      </w:tr>
      <w:tr w:rsidR="00397FB7" w:rsidRPr="00C601C3" w:rsidTr="001B2EA2"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Комфорт и духовность; современная цивилизация, ее проблемы и вызовы в рассказе Л.С. Петрушевской «Новые </w:t>
            </w:r>
            <w:proofErr w:type="spell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FB7" w:rsidRPr="00C601C3" w:rsidTr="001B2EA2"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97FB7" w:rsidRPr="00C601C3" w:rsidRDefault="00397FB7" w:rsidP="001B2EA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618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истории, свобода человека в условиях абсолютной несвободы в романе Ю.О. Домбровского</w:t>
            </w:r>
          </w:p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«Факультет ненужных вещей»</w:t>
            </w:r>
          </w:p>
        </w:tc>
      </w:tr>
      <w:tr w:rsidR="00397FB7" w:rsidRPr="00C601C3" w:rsidTr="001B2EA2"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Историческое время в рассказе </w:t>
            </w:r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В.Ф. Тендрякова  «Пара гнедых»</w:t>
            </w:r>
          </w:p>
        </w:tc>
      </w:tr>
      <w:tr w:rsidR="00397FB7" w:rsidRPr="00C601C3" w:rsidTr="001B2EA2"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397FB7" w:rsidRPr="00C601C3" w:rsidRDefault="00397FB7" w:rsidP="001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>Вечное</w:t>
            </w:r>
            <w:proofErr w:type="gramEnd"/>
            <w:r w:rsidRPr="00C601C3">
              <w:rPr>
                <w:rFonts w:ascii="Times New Roman" w:hAnsi="Times New Roman" w:cs="Times New Roman"/>
                <w:sz w:val="24"/>
                <w:szCs w:val="24"/>
              </w:rPr>
              <w:t xml:space="preserve"> и исторически обусловленное в жизни человека и в культуре: В.Ф Тендряков  «Хлеб для собаки»</w:t>
            </w:r>
          </w:p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FB7" w:rsidRPr="00C601C3" w:rsidTr="001B2EA2"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397FB7" w:rsidRPr="00C601C3" w:rsidRDefault="00397FB7" w:rsidP="001B2EA2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</w:t>
            </w:r>
          </w:p>
        </w:tc>
      </w:tr>
    </w:tbl>
    <w:p w:rsidR="00397FB7" w:rsidRPr="00C601C3" w:rsidRDefault="00397FB7" w:rsidP="00397F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AD" w:rsidRPr="00C601C3" w:rsidRDefault="00B758AD" w:rsidP="00397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AD" w:rsidRPr="00C601C3" w:rsidRDefault="00B758AD" w:rsidP="00397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AD" w:rsidRPr="00C601C3" w:rsidRDefault="00B758AD" w:rsidP="00397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FB7" w:rsidRPr="00C601C3" w:rsidRDefault="00397FB7" w:rsidP="00397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E36" w:rsidRPr="00C601C3" w:rsidRDefault="00FF0E36">
      <w:pPr>
        <w:rPr>
          <w:sz w:val="24"/>
          <w:szCs w:val="24"/>
        </w:rPr>
      </w:pPr>
    </w:p>
    <w:sectPr w:rsidR="00FF0E36" w:rsidRPr="00C601C3" w:rsidSect="005B11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E4" w:rsidRDefault="008F1FE4" w:rsidP="004843AC">
      <w:pPr>
        <w:spacing w:after="0" w:line="240" w:lineRule="auto"/>
      </w:pPr>
      <w:r>
        <w:separator/>
      </w:r>
    </w:p>
  </w:endnote>
  <w:endnote w:type="continuationSeparator" w:id="0">
    <w:p w:rsidR="008F1FE4" w:rsidRDefault="008F1FE4" w:rsidP="0048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657043"/>
      <w:docPartObj>
        <w:docPartGallery w:val="Page Numbers (Bottom of Page)"/>
        <w:docPartUnique/>
      </w:docPartObj>
    </w:sdtPr>
    <w:sdtEndPr/>
    <w:sdtContent>
      <w:p w:rsidR="00820B4E" w:rsidRDefault="00B74B1D">
        <w:pPr>
          <w:pStyle w:val="a6"/>
          <w:jc w:val="right"/>
        </w:pPr>
        <w:r>
          <w:fldChar w:fldCharType="begin"/>
        </w:r>
        <w:r w:rsidR="00397FB7">
          <w:instrText>PAGE   \* MERGEFORMAT</w:instrText>
        </w:r>
        <w:r>
          <w:fldChar w:fldCharType="separate"/>
        </w:r>
        <w:r w:rsidR="00B85B48">
          <w:rPr>
            <w:noProof/>
          </w:rPr>
          <w:t>1</w:t>
        </w:r>
        <w:r>
          <w:fldChar w:fldCharType="end"/>
        </w:r>
      </w:p>
    </w:sdtContent>
  </w:sdt>
  <w:p w:rsidR="00820B4E" w:rsidRDefault="008F1F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E4" w:rsidRDefault="008F1FE4" w:rsidP="004843AC">
      <w:pPr>
        <w:spacing w:after="0" w:line="240" w:lineRule="auto"/>
      </w:pPr>
      <w:r>
        <w:separator/>
      </w:r>
    </w:p>
  </w:footnote>
  <w:footnote w:type="continuationSeparator" w:id="0">
    <w:p w:rsidR="008F1FE4" w:rsidRDefault="008F1FE4" w:rsidP="00484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0ED"/>
    <w:multiLevelType w:val="multilevel"/>
    <w:tmpl w:val="F356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7037C6"/>
    <w:multiLevelType w:val="multilevel"/>
    <w:tmpl w:val="C7DC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BB7FED"/>
    <w:multiLevelType w:val="multilevel"/>
    <w:tmpl w:val="F206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602C0E"/>
    <w:multiLevelType w:val="multilevel"/>
    <w:tmpl w:val="966E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A774E"/>
    <w:multiLevelType w:val="multilevel"/>
    <w:tmpl w:val="69A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E36"/>
    <w:rsid w:val="00050FF5"/>
    <w:rsid w:val="000F4CA1"/>
    <w:rsid w:val="00131156"/>
    <w:rsid w:val="00155339"/>
    <w:rsid w:val="00397FB7"/>
    <w:rsid w:val="004843AC"/>
    <w:rsid w:val="00490BDC"/>
    <w:rsid w:val="004F444A"/>
    <w:rsid w:val="00607060"/>
    <w:rsid w:val="007D6839"/>
    <w:rsid w:val="008F1FE4"/>
    <w:rsid w:val="009421B1"/>
    <w:rsid w:val="009F6D22"/>
    <w:rsid w:val="00B74B1D"/>
    <w:rsid w:val="00B758AD"/>
    <w:rsid w:val="00B85B48"/>
    <w:rsid w:val="00C601C3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B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3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7FB7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39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B7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B7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75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</dc:creator>
  <cp:keywords/>
  <dc:description/>
  <cp:lastModifiedBy>Школа</cp:lastModifiedBy>
  <cp:revision>11</cp:revision>
  <dcterms:created xsi:type="dcterms:W3CDTF">2020-09-01T18:06:00Z</dcterms:created>
  <dcterms:modified xsi:type="dcterms:W3CDTF">2022-10-12T15:26:00Z</dcterms:modified>
</cp:coreProperties>
</file>