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3F" w:rsidRPr="008E163F" w:rsidRDefault="008E163F" w:rsidP="008E163F">
      <w:pPr>
        <w:spacing w:after="0" w:line="228" w:lineRule="auto"/>
        <w:ind w:left="792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b/>
          <w:sz w:val="24"/>
          <w:lang w:eastAsia="en-US"/>
        </w:rPr>
        <w:t>МИНИСТЕРСТВО ПРОСВЕЩЕНИЯ РОССИЙСКОЙ ФЕДЕРАЦИИ</w:t>
      </w:r>
    </w:p>
    <w:p w:rsidR="008E163F" w:rsidRPr="008E163F" w:rsidRDefault="008E163F" w:rsidP="008E163F">
      <w:pPr>
        <w:spacing w:before="670" w:after="0" w:line="228" w:lineRule="auto"/>
        <w:ind w:left="1734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Министерство образования и науки Калужской области</w:t>
      </w:r>
    </w:p>
    <w:p w:rsidR="008E163F" w:rsidRPr="008E163F" w:rsidRDefault="008E163F" w:rsidP="008E163F">
      <w:pPr>
        <w:spacing w:before="670" w:after="0" w:line="228" w:lineRule="auto"/>
        <w:ind w:right="3648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МО "</w:t>
      </w:r>
      <w:proofErr w:type="spellStart"/>
      <w:r w:rsidRPr="008E163F">
        <w:rPr>
          <w:rFonts w:ascii="Times New Roman" w:eastAsiaTheme="minorHAnsi" w:hAnsi="Times New Roman"/>
          <w:sz w:val="24"/>
          <w:lang w:eastAsia="en-US"/>
        </w:rPr>
        <w:t>Думиничский</w:t>
      </w:r>
      <w:proofErr w:type="spellEnd"/>
      <w:r w:rsidRPr="008E163F">
        <w:rPr>
          <w:rFonts w:ascii="Times New Roman" w:eastAsiaTheme="minorHAnsi" w:hAnsi="Times New Roman"/>
          <w:sz w:val="24"/>
          <w:lang w:eastAsia="en-US"/>
        </w:rPr>
        <w:t xml:space="preserve"> район"</w:t>
      </w:r>
    </w:p>
    <w:p w:rsidR="008E163F" w:rsidRPr="008E163F" w:rsidRDefault="008E163F" w:rsidP="008E163F">
      <w:pPr>
        <w:spacing w:before="670" w:after="0" w:line="228" w:lineRule="auto"/>
        <w:ind w:right="3258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МКОУ "</w:t>
      </w:r>
      <w:proofErr w:type="spellStart"/>
      <w:r w:rsidRPr="008E163F">
        <w:rPr>
          <w:rFonts w:ascii="Times New Roman" w:eastAsiaTheme="minorHAnsi" w:hAnsi="Times New Roman"/>
          <w:sz w:val="24"/>
          <w:lang w:eastAsia="en-US"/>
        </w:rPr>
        <w:t>Думиничская</w:t>
      </w:r>
      <w:proofErr w:type="spellEnd"/>
      <w:r w:rsidRPr="008E163F">
        <w:rPr>
          <w:rFonts w:ascii="Times New Roman" w:eastAsiaTheme="minorHAnsi" w:hAnsi="Times New Roman"/>
          <w:sz w:val="24"/>
          <w:lang w:eastAsia="en-US"/>
        </w:rPr>
        <w:t xml:space="preserve"> СОШ № 2"</w:t>
      </w:r>
    </w:p>
    <w:p w:rsidR="008E163F" w:rsidRPr="008E163F" w:rsidRDefault="008E163F" w:rsidP="008E163F">
      <w:pPr>
        <w:spacing w:before="2112" w:after="0" w:line="228" w:lineRule="auto"/>
        <w:ind w:right="3646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b/>
          <w:sz w:val="24"/>
          <w:lang w:eastAsia="en-US"/>
        </w:rPr>
        <w:t>РАБОЧАЯ ПРОГРАММА</w:t>
      </w:r>
    </w:p>
    <w:p w:rsidR="008E163F" w:rsidRPr="008E163F" w:rsidRDefault="008E163F" w:rsidP="008E163F">
      <w:pPr>
        <w:spacing w:before="70" w:after="0" w:line="228" w:lineRule="auto"/>
        <w:ind w:right="4418"/>
        <w:jc w:val="center"/>
        <w:rPr>
          <w:rFonts w:eastAsiaTheme="minorHAnsi"/>
          <w:lang w:eastAsia="en-US"/>
        </w:rPr>
      </w:pPr>
    </w:p>
    <w:p w:rsidR="008E163F" w:rsidRPr="008E163F" w:rsidRDefault="008E163F" w:rsidP="008E163F">
      <w:pPr>
        <w:spacing w:before="166" w:after="0" w:line="228" w:lineRule="auto"/>
        <w:ind w:right="4018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учебного предмета</w:t>
      </w:r>
    </w:p>
    <w:p w:rsidR="008E163F" w:rsidRPr="008E163F" w:rsidRDefault="008E163F" w:rsidP="008E163F">
      <w:pPr>
        <w:spacing w:before="70" w:after="0" w:line="228" w:lineRule="auto"/>
        <w:ind w:right="4164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«</w:t>
      </w:r>
      <w:r>
        <w:rPr>
          <w:rFonts w:ascii="Times New Roman" w:eastAsiaTheme="minorHAnsi" w:hAnsi="Times New Roman"/>
          <w:sz w:val="24"/>
          <w:lang w:eastAsia="en-US"/>
        </w:rPr>
        <w:t>Родная (русская) л</w:t>
      </w:r>
      <w:r w:rsidRPr="008E163F">
        <w:rPr>
          <w:rFonts w:ascii="Times New Roman" w:eastAsiaTheme="minorHAnsi" w:hAnsi="Times New Roman"/>
          <w:sz w:val="24"/>
          <w:lang w:eastAsia="en-US"/>
        </w:rPr>
        <w:t>итература»</w:t>
      </w:r>
    </w:p>
    <w:p w:rsidR="008E163F" w:rsidRPr="008E163F" w:rsidRDefault="008E163F" w:rsidP="008E163F">
      <w:pPr>
        <w:spacing w:before="670" w:after="0" w:line="228" w:lineRule="auto"/>
        <w:ind w:left="2340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 xml:space="preserve">для </w:t>
      </w:r>
      <w:r w:rsidR="0010370F">
        <w:rPr>
          <w:rFonts w:ascii="Times New Roman" w:eastAsiaTheme="minorHAnsi" w:hAnsi="Times New Roman"/>
          <w:sz w:val="24"/>
          <w:lang w:eastAsia="en-US"/>
        </w:rPr>
        <w:t>7</w:t>
      </w:r>
      <w:bookmarkStart w:id="0" w:name="_GoBack"/>
      <w:bookmarkEnd w:id="0"/>
      <w:r w:rsidRPr="008E163F">
        <w:rPr>
          <w:rFonts w:ascii="Times New Roman" w:eastAsiaTheme="minorHAnsi" w:hAnsi="Times New Roman"/>
          <w:sz w:val="24"/>
          <w:lang w:eastAsia="en-US"/>
        </w:rPr>
        <w:t xml:space="preserve"> класса основного общего образования</w:t>
      </w:r>
    </w:p>
    <w:p w:rsidR="008E163F" w:rsidRPr="008E163F" w:rsidRDefault="008E163F" w:rsidP="008E163F">
      <w:pPr>
        <w:spacing w:before="70" w:after="0" w:line="228" w:lineRule="auto"/>
        <w:ind w:right="3556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на 2022-20023  учебный год</w:t>
      </w:r>
    </w:p>
    <w:p w:rsidR="008E163F" w:rsidRPr="008E163F" w:rsidRDefault="008E163F" w:rsidP="008E163F">
      <w:pPr>
        <w:spacing w:before="2110" w:after="0" w:line="228" w:lineRule="auto"/>
        <w:ind w:right="20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Составитель: Баранова А.И.</w:t>
      </w:r>
    </w:p>
    <w:p w:rsidR="008E163F" w:rsidRPr="008E163F" w:rsidRDefault="008E163F" w:rsidP="008E163F">
      <w:pPr>
        <w:spacing w:before="2832" w:after="0" w:line="228" w:lineRule="auto"/>
        <w:ind w:right="4184"/>
        <w:jc w:val="right"/>
        <w:rPr>
          <w:rFonts w:eastAsiaTheme="minorHAnsi"/>
          <w:lang w:eastAsia="en-US"/>
        </w:rPr>
      </w:pPr>
      <w:r w:rsidRPr="008E163F">
        <w:rPr>
          <w:rFonts w:ascii="Times New Roman" w:eastAsiaTheme="minorHAnsi" w:hAnsi="Times New Roman"/>
          <w:sz w:val="24"/>
          <w:lang w:eastAsia="en-US"/>
        </w:rPr>
        <w:t>Думиничи 2022</w:t>
      </w:r>
    </w:p>
    <w:p w:rsidR="008E163F" w:rsidRPr="008E163F" w:rsidRDefault="008E163F" w:rsidP="008E163F">
      <w:pPr>
        <w:rPr>
          <w:rFonts w:eastAsiaTheme="minorHAnsi"/>
          <w:lang w:eastAsia="en-US"/>
        </w:rPr>
        <w:sectPr w:rsidR="008E163F" w:rsidRPr="008E163F">
          <w:pgSz w:w="11900" w:h="16840"/>
          <w:pgMar w:top="298" w:right="874" w:bottom="1302" w:left="1440" w:header="720" w:footer="720" w:gutter="0"/>
          <w:cols w:space="720"/>
        </w:sectPr>
      </w:pPr>
    </w:p>
    <w:p w:rsidR="00D85E9E" w:rsidRDefault="00D85E9E" w:rsidP="008E163F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A5DE6" w:rsidRPr="008A5DE6" w:rsidRDefault="008A5DE6" w:rsidP="008A5D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Планируемые результаты освоения учебного предмета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метапредметные</w:t>
      </w:r>
      <w:proofErr w:type="spellEnd"/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 и предметные результаты.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Личностные результаты обучения: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1)воспитание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2)формирование ответственного отношения к учению, готовности и </w:t>
      </w: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способности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3)формирование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4)формирование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5)освоение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7)формирование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8)формирование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9)осознание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10)развитие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Метапредметные</w:t>
      </w:r>
      <w:proofErr w:type="spellEnd"/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результаты обучения: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1)умение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3)умение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4)умение оценивать правильность выполнения учебной задачи, собственные возможности ее решения;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5)владение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6)умение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</w:t>
      </w: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логическое рассуждение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</w:rPr>
        <w:t>, умозаключение (индуктивное, дедуктивное и по аналогии) и делать выводы;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7)Умение создавать, применять и преобразовывать знаки и символы, модели и схемы для решения познавательных задач;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8)Смысловое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9)Умение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10)формирование и развитие компетентности в области использования информационно-коммуникационных технологий.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8A5DE6" w:rsidRPr="008A5DE6" w:rsidRDefault="008A5DE6" w:rsidP="008A5D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Метапредметным</w:t>
      </w:r>
      <w:proofErr w:type="spellEnd"/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результатом изучения курса является </w:t>
      </w:r>
      <w:proofErr w:type="spellStart"/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сформированность</w:t>
      </w:r>
      <w:proofErr w:type="spellEnd"/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универсальных учебных действий (УУД).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Регулятивные УУД: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lastRenderedPageBreak/>
        <w:t>- самостоятельно обнаруживать и формировать учебную проблему, определять УД;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-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из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 предложенных, а также искать их самостоятельно;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составлять (индивидуально или в группе) план решения проблемы (выполнения проекта);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работа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 диалоге с учителем совершенствовать самостоятельно выбранные критерии оценки.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Познавательные УУД: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произведений,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 владение элементарной литературоведческой терминологией при анализе литературного произведения;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формулирование собственного отношения к произведениям литературы, их оценка;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собственная интерпретация (в отдельных случаях) изученных литературных произведений;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понимание авторской позиции и своё отношение к ней;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восприятие на слух литературных произведений разных жанров, осмысленное чтение и адекватное восприятие;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Коммуникативные УУД: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дств в с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</w:rPr>
        <w:t>оздании художественных образов литературных произведений.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Предметным результатом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 изучения курса литературы является </w:t>
      </w:r>
      <w:proofErr w:type="spell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сформированность</w:t>
      </w:r>
      <w:proofErr w:type="spellEnd"/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 следующих умений, где </w:t>
      </w: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  <w:u w:val="single"/>
        </w:rPr>
        <w:t>обучающийся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  <w:u w:val="single"/>
        </w:rPr>
        <w:t xml:space="preserve"> научится: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осознанно воспринимать и понимать фольклорный текст; обращаться к былинам и преданиям, фольклорным образам в различных ситуациях речевого общения;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 использовать малые фольклорные жанры в своих устных и письменных высказываниях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выделять нравственную проблематику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адекватно понимать художественный текст и давать его смысловой анализ, интерпретировать прочитанное;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определять тему и основную мысль произведения;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владеть различными видами пересказа;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выявлять особенности композиции, основной конфликт;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характеризовать героев-персонажей, давать их сравнительные характеристики;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находить основные изобразительно-выразительные средства, определять их художественные функции;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представлять развернутый устный или письменный ответ на поставленные вопросы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определять тему и основную мысль произведения;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владеть различными видами пересказа;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выявлять особенности композиции, основной конфликт;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характеризовать героев-персонажей, давать их сравнительные характеристики.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lastRenderedPageBreak/>
        <w:br/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  <w:u w:val="single"/>
        </w:rPr>
        <w:t>Обучающийся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  <w:u w:val="single"/>
        </w:rPr>
        <w:t xml:space="preserve"> получит возможность научиться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: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определять черты национального характера; оценивать интерпретацию художественного текста, созданную средствами других искусств;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видеть элементы поэтики художественного текста, их художественную и смысловую функцию;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оценивать интерпретацию художественного текста, созданную средствами других искусств;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осуществлять самостоятельную проектно-исследовательскую деятельность;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оценивать интерпретацию художественного текста, созданную средствами других искусств;</w:t>
      </w:r>
    </w:p>
    <w:p w:rsidR="008A5DE6" w:rsidRPr="008A5DE6" w:rsidRDefault="008A5DE6" w:rsidP="00D85E9E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- сопоставлять произведения русской и мировой литературы под руководством учителя</w:t>
      </w:r>
    </w:p>
    <w:p w:rsidR="008A5DE6" w:rsidRPr="008A5DE6" w:rsidRDefault="008A5DE6" w:rsidP="008A5D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Содержание учебного курса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Введение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. </w:t>
      </w: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(1 ч)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Родная литература.</w:t>
      </w:r>
      <w:r w:rsidRPr="008A5DE6">
        <w:rPr>
          <w:rFonts w:ascii="Arial" w:eastAsia="Times New Roman" w:hAnsi="Arial" w:cs="Arial"/>
          <w:i/>
          <w:iCs/>
          <w:color w:val="000000"/>
          <w:sz w:val="16"/>
          <w:szCs w:val="16"/>
        </w:rPr>
        <w:t> 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Героические былины. «Добрыня и змей», «Алеша Попович и </w:t>
      </w:r>
      <w:proofErr w:type="spell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Тугарин</w:t>
      </w:r>
      <w:proofErr w:type="spellEnd"/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 Змей», «Святогор-богатырь»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Из древнерусской литературы (2 ч)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Родная литература.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 Тема добра и зла в произведениях древнерусской литературы.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Родная литература.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 «Моления Даниила Заточника» - памятник гражданственности, духовности и нравственности. 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Из русской литературы XVIII века (1 ч)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Т е о </w:t>
      </w:r>
      <w:proofErr w:type="gram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р</w:t>
      </w:r>
      <w:proofErr w:type="gramEnd"/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 и я л и т е р а т у р ы. Ода (начальные представления).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 xml:space="preserve">Гавриил Романович Державин. Краткий рассказ о поэте. «Река времен в своем </w:t>
      </w:r>
      <w:proofErr w:type="spellStart"/>
      <w:r w:rsidRPr="008A5DE6">
        <w:rPr>
          <w:rFonts w:ascii="Arial" w:eastAsia="Times New Roman" w:hAnsi="Arial" w:cs="Arial"/>
          <w:color w:val="000000"/>
          <w:sz w:val="16"/>
          <w:szCs w:val="16"/>
        </w:rPr>
        <w:t>стремленьи</w:t>
      </w:r>
      <w:proofErr w:type="spellEnd"/>
      <w:r w:rsidRPr="008A5DE6">
        <w:rPr>
          <w:rFonts w:ascii="Arial" w:eastAsia="Times New Roman" w:hAnsi="Arial" w:cs="Arial"/>
          <w:color w:val="000000"/>
          <w:sz w:val="16"/>
          <w:szCs w:val="16"/>
        </w:rPr>
        <w:t>...», «На птичку...», «Признание». Размышления о смысле жизни, о судьбе.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Утверждение необходимости свободы творчества.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Родная литература.</w:t>
      </w:r>
      <w:r w:rsidRPr="008A5DE6">
        <w:rPr>
          <w:rFonts w:ascii="Arial" w:eastAsia="Times New Roman" w:hAnsi="Arial" w:cs="Arial"/>
          <w:i/>
          <w:iCs/>
          <w:color w:val="000000"/>
          <w:sz w:val="16"/>
          <w:szCs w:val="16"/>
        </w:rPr>
        <w:t> 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А. Сумароков. «Эпиграмма». В. Капнист. «На кончину Гавриила Романовича Державина»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Из русской литературы XIX века (7 ч)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Родная литература.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 А. С. Пушкин. «Скупой рыцарь». «Ужасный век, ужасные сердца». Н. В. Гоголь. Нравственные уроки в произведениях. И. С. Тургенев. «Бурмистр», Влияние крепостного права на людей. «Певцы». Н. А. Некрасов. Образ русской женщины. Роль таланта. А. П. Чехов. «Тоска», «Размазня». «Смех сквозь слезы». Л.Н. Толстой. Семейные ценности в рассказах.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Из русской литературы XX века (5 ч)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Родная литература.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 И. Бунин «Роман горбуна». В. Маяковский. А. И. Куприн. Рассказы о животных. Ф. Абрамов. Нравственные уроки в произведениях. Н. Заболоцкий. «Некрасивая девочка». Вечная проблема красоты (внешней и внутренней). Поэты родного края.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Родная литература.</w:t>
      </w:r>
      <w:r w:rsidRPr="008A5DE6">
        <w:rPr>
          <w:rFonts w:ascii="Arial" w:eastAsia="Times New Roman" w:hAnsi="Arial" w:cs="Arial"/>
          <w:color w:val="000000"/>
          <w:sz w:val="16"/>
          <w:szCs w:val="16"/>
        </w:rPr>
        <w:t> В. Астафьев. «Мальчик в белой рубашке». Трагедия матери, потерявшей ребенка.</w:t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Повторительно-обобщающий урок (1 ч)</w:t>
      </w:r>
    </w:p>
    <w:p w:rsidR="008A5DE6" w:rsidRPr="008A5DE6" w:rsidRDefault="008A5DE6" w:rsidP="008A5D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8A5DE6">
        <w:rPr>
          <w:rFonts w:ascii="Arial" w:eastAsia="Times New Roman" w:hAnsi="Arial" w:cs="Arial"/>
          <w:b/>
          <w:bCs/>
          <w:color w:val="000000"/>
          <w:sz w:val="16"/>
          <w:szCs w:val="16"/>
        </w:rPr>
        <w:t>Календарно-тематическое планирование по литературе для 7 класса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6485"/>
        <w:gridCol w:w="1521"/>
        <w:gridCol w:w="1537"/>
      </w:tblGrid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раздела с указанием часов, тема урока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Планируемые сроки прохождения темы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Корректировка</w:t>
            </w:r>
          </w:p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rPr>
          <w:trHeight w:val="90"/>
        </w:trPr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9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Введение (1ч)</w:t>
            </w: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 древнерусской литературы (2 ч)</w:t>
            </w:r>
          </w:p>
        </w:tc>
      </w:tr>
      <w:tr w:rsidR="008A5DE6" w:rsidRPr="008A5DE6" w:rsidTr="008A5DE6">
        <w:trPr>
          <w:trHeight w:val="100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Тема добра и зла в произведениях древнерусской литературы.</w:t>
            </w:r>
          </w:p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Героические былины. «Добрыня и змей», «Алеша Попович и </w:t>
            </w:r>
            <w:proofErr w:type="spellStart"/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Тугарин</w:t>
            </w:r>
            <w:proofErr w:type="spellEnd"/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Змей», «Святогор-богатырь»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«Моления Даниила Заточника</w:t>
            </w:r>
            <w:proofErr w:type="gramStart"/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»-</w:t>
            </w:r>
            <w:proofErr w:type="gramEnd"/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памятник гражданственности, духовности и нравственности. 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 русской литературы XVIII века (1 ч)</w:t>
            </w: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А.Сумароков. «Эпиграмма». В.Капнист. «На кончину Гавриила Романовича Державина»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 русской литературы XIX века (7 ч)</w:t>
            </w: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А.С.Пушкин. «Скупой рыцарь». «Ужасный век, ужасные сердца».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Н.В.Гоголь. Нравственные уроки в произведениях.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И.С.Тургенев. «Бурмистр», Влияние крепостного права на людей. «Певцы». Роль таланта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 русской женщины в произведениях Л.Н. Толстого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Л.Н. Толстой. Семейные ценности в рассказах.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А.П.Чехов. «Тоска», «Смех сквозь слезы».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И. Бунин «Роман горбуна»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 русской литературы XX века (5 ч)</w:t>
            </w:r>
          </w:p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В.В.Маяковский. Лирика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А.И.Куприн. Рассказы о животных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Ф.Абрамов. Нравственные уроки в произведениях.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Н.Заболоцкий. «Некрасивая девочка». Вечная проблема красоты (внешней и внутренней).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В.Астафьев. «Мальчик в белой рубашке». Трагедия матери, потерявшей ребенка.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A5DE6" w:rsidRPr="008A5DE6" w:rsidTr="008A5DE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5D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Повторительно-обобщающий урок</w:t>
            </w:r>
          </w:p>
          <w:p w:rsidR="008A5DE6" w:rsidRPr="008A5DE6" w:rsidRDefault="008A5DE6" w:rsidP="008A5D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E6" w:rsidRPr="008A5DE6" w:rsidRDefault="008A5DE6" w:rsidP="008A5D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8A5DE6" w:rsidRPr="008A5DE6" w:rsidRDefault="008A5DE6" w:rsidP="008A5DE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8A5DE6" w:rsidRPr="008A5DE6" w:rsidRDefault="008A5DE6" w:rsidP="008A5D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A5DE6">
        <w:rPr>
          <w:rFonts w:ascii="Arial" w:eastAsia="Times New Roman" w:hAnsi="Arial" w:cs="Arial"/>
          <w:color w:val="000000"/>
          <w:sz w:val="16"/>
          <w:szCs w:val="16"/>
        </w:rPr>
        <w:t>8</w:t>
      </w:r>
    </w:p>
    <w:p w:rsidR="00A10DBB" w:rsidRPr="007C42C7" w:rsidRDefault="00A10DBB" w:rsidP="007C42C7">
      <w:pPr>
        <w:rPr>
          <w:szCs w:val="20"/>
        </w:rPr>
      </w:pPr>
    </w:p>
    <w:sectPr w:rsidR="00A10DBB" w:rsidRPr="007C42C7" w:rsidSect="00AB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DF5"/>
    <w:rsid w:val="000E3DF5"/>
    <w:rsid w:val="0010370F"/>
    <w:rsid w:val="002F0A55"/>
    <w:rsid w:val="00350D8E"/>
    <w:rsid w:val="00702AE1"/>
    <w:rsid w:val="00723F94"/>
    <w:rsid w:val="007C42C7"/>
    <w:rsid w:val="008A5DE6"/>
    <w:rsid w:val="008E163F"/>
    <w:rsid w:val="008E52CC"/>
    <w:rsid w:val="00A10DBB"/>
    <w:rsid w:val="00AB04E2"/>
    <w:rsid w:val="00B809C4"/>
    <w:rsid w:val="00BA0FD1"/>
    <w:rsid w:val="00D85E9E"/>
    <w:rsid w:val="00ED6D64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E2"/>
  </w:style>
  <w:style w:type="paragraph" w:styleId="3">
    <w:name w:val="heading 3"/>
    <w:basedOn w:val="a"/>
    <w:link w:val="30"/>
    <w:uiPriority w:val="9"/>
    <w:qFormat/>
    <w:rsid w:val="000E3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D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E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D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E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D6D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E7E5-59FD-461C-AA66-4A20BBB0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Школа</cp:lastModifiedBy>
  <cp:revision>4</cp:revision>
  <cp:lastPrinted>2021-09-22T09:32:00Z</cp:lastPrinted>
  <dcterms:created xsi:type="dcterms:W3CDTF">2022-09-23T09:01:00Z</dcterms:created>
  <dcterms:modified xsi:type="dcterms:W3CDTF">2022-10-12T14:22:00Z</dcterms:modified>
</cp:coreProperties>
</file>